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2B" w:rsidRDefault="00F11D2B" w:rsidP="00F50E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b w:val="0"/>
          <w:color w:val="282828"/>
          <w:sz w:val="22"/>
          <w:szCs w:val="22"/>
        </w:rPr>
        <w:t xml:space="preserve">                                                                                </w:t>
      </w:r>
      <w:r w:rsidRPr="00F11D2B">
        <w:rPr>
          <w:rStyle w:val="a4"/>
          <w:b w:val="0"/>
          <w:color w:val="282828"/>
          <w:sz w:val="22"/>
          <w:szCs w:val="22"/>
        </w:rPr>
        <w:t xml:space="preserve">Приложение </w:t>
      </w:r>
      <w:r>
        <w:rPr>
          <w:rStyle w:val="a4"/>
          <w:b w:val="0"/>
          <w:color w:val="282828"/>
          <w:sz w:val="22"/>
          <w:szCs w:val="22"/>
        </w:rPr>
        <w:t xml:space="preserve">№ 1                                                      </w:t>
      </w:r>
      <w:r w:rsidRPr="00F11D2B">
        <w:rPr>
          <w:rFonts w:ascii="Arial" w:hAnsi="Arial" w:cs="Arial"/>
          <w:color w:val="282828"/>
          <w:sz w:val="21"/>
          <w:szCs w:val="21"/>
        </w:rPr>
        <w:t xml:space="preserve"> </w:t>
      </w:r>
      <w:r>
        <w:rPr>
          <w:rFonts w:ascii="Arial" w:hAnsi="Arial" w:cs="Arial"/>
          <w:color w:val="282828"/>
          <w:sz w:val="21"/>
          <w:szCs w:val="21"/>
        </w:rPr>
        <w:t xml:space="preserve">                </w:t>
      </w:r>
    </w:p>
    <w:p w:rsidR="00F11D2B" w:rsidRPr="00F11D2B" w:rsidRDefault="00F11D2B" w:rsidP="00F11D2B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1"/>
          <w:szCs w:val="21"/>
        </w:rPr>
        <w:t xml:space="preserve">                                                                                             к </w:t>
      </w:r>
      <w:r w:rsidRPr="00F11D2B">
        <w:rPr>
          <w:color w:val="282828"/>
          <w:sz w:val="22"/>
          <w:szCs w:val="22"/>
        </w:rPr>
        <w:t>постановлению</w:t>
      </w:r>
      <w:r>
        <w:rPr>
          <w:color w:val="282828"/>
          <w:sz w:val="22"/>
          <w:szCs w:val="22"/>
        </w:rPr>
        <w:t xml:space="preserve">  № 21 от 22.03.2018</w:t>
      </w:r>
      <w:r w:rsidRPr="00F11D2B">
        <w:rPr>
          <w:color w:val="282828"/>
          <w:sz w:val="22"/>
          <w:szCs w:val="22"/>
        </w:rPr>
        <w:t>г.</w:t>
      </w:r>
      <w:r w:rsidRPr="00F11D2B">
        <w:rPr>
          <w:color w:val="282828"/>
          <w:sz w:val="22"/>
          <w:szCs w:val="22"/>
        </w:rPr>
        <w:br/>
      </w:r>
      <w:r>
        <w:rPr>
          <w:color w:val="282828"/>
          <w:sz w:val="22"/>
          <w:szCs w:val="22"/>
        </w:rPr>
        <w:t xml:space="preserve">                                                                                                </w:t>
      </w:r>
      <w:r w:rsidRPr="00F11D2B">
        <w:rPr>
          <w:color w:val="282828"/>
          <w:sz w:val="22"/>
          <w:szCs w:val="22"/>
        </w:rPr>
        <w:t>«Об утверждении Правил размещения</w:t>
      </w:r>
      <w:r w:rsidRPr="00F11D2B">
        <w:rPr>
          <w:color w:val="282828"/>
          <w:sz w:val="22"/>
          <w:szCs w:val="22"/>
        </w:rPr>
        <w:br/>
      </w:r>
      <w:r>
        <w:rPr>
          <w:color w:val="282828"/>
          <w:sz w:val="22"/>
          <w:szCs w:val="22"/>
        </w:rPr>
        <w:t xml:space="preserve">                                                                                                 </w:t>
      </w:r>
      <w:r w:rsidRPr="00F11D2B">
        <w:rPr>
          <w:color w:val="282828"/>
          <w:sz w:val="22"/>
          <w:szCs w:val="22"/>
        </w:rPr>
        <w:t>и содержания информационных</w:t>
      </w:r>
      <w:r w:rsidRPr="00F11D2B">
        <w:rPr>
          <w:rStyle w:val="apple-converted-space"/>
          <w:color w:val="282828"/>
          <w:sz w:val="22"/>
          <w:szCs w:val="22"/>
        </w:rPr>
        <w:t> </w:t>
      </w:r>
      <w:r>
        <w:rPr>
          <w:color w:val="282828"/>
          <w:sz w:val="22"/>
          <w:szCs w:val="22"/>
        </w:rPr>
        <w:br/>
        <w:t xml:space="preserve">                                                                                                 конструкций на территории Семигор</w:t>
      </w:r>
      <w:r w:rsidRPr="00F11D2B">
        <w:rPr>
          <w:color w:val="282828"/>
          <w:sz w:val="22"/>
          <w:szCs w:val="22"/>
        </w:rPr>
        <w:t>ского</w:t>
      </w:r>
      <w:r w:rsidRPr="00F11D2B">
        <w:rPr>
          <w:color w:val="282828"/>
          <w:sz w:val="22"/>
          <w:szCs w:val="22"/>
        </w:rPr>
        <w:br/>
      </w:r>
      <w:r>
        <w:rPr>
          <w:color w:val="282828"/>
          <w:sz w:val="22"/>
          <w:szCs w:val="22"/>
        </w:rPr>
        <w:t xml:space="preserve">                                                                                                 </w:t>
      </w:r>
      <w:r w:rsidRPr="00F11D2B">
        <w:rPr>
          <w:color w:val="282828"/>
          <w:sz w:val="22"/>
          <w:szCs w:val="22"/>
        </w:rPr>
        <w:t>муниципального образования</w:t>
      </w:r>
      <w:r>
        <w:rPr>
          <w:color w:val="282828"/>
          <w:sz w:val="22"/>
          <w:szCs w:val="22"/>
        </w:rPr>
        <w:t>»</w:t>
      </w:r>
    </w:p>
    <w:p w:rsidR="004C31D9" w:rsidRDefault="00F50E40" w:rsidP="004C31D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</w:rPr>
      </w:pPr>
      <w:r w:rsidRPr="00F50E40">
        <w:rPr>
          <w:rStyle w:val="a4"/>
          <w:color w:val="282828"/>
          <w:sz w:val="28"/>
          <w:szCs w:val="28"/>
        </w:rPr>
        <w:t>ПРАВИЛА</w:t>
      </w:r>
      <w:r w:rsidRPr="00F50E40">
        <w:rPr>
          <w:color w:val="282828"/>
          <w:sz w:val="28"/>
          <w:szCs w:val="28"/>
        </w:rPr>
        <w:br/>
      </w:r>
      <w:r w:rsidRPr="00F50E40">
        <w:rPr>
          <w:rStyle w:val="a4"/>
          <w:color w:val="282828"/>
          <w:sz w:val="28"/>
          <w:szCs w:val="28"/>
        </w:rPr>
        <w:t>РАЗМЕЩЕ</w:t>
      </w:r>
      <w:r w:rsidR="004C31D9">
        <w:rPr>
          <w:rStyle w:val="a4"/>
          <w:color w:val="282828"/>
          <w:sz w:val="28"/>
          <w:szCs w:val="28"/>
        </w:rPr>
        <w:t xml:space="preserve">НИЯ И СОДЕРЖАНИЯ ИНФОРМАЦИОННЫХ </w:t>
      </w:r>
      <w:r w:rsidRPr="00F50E40">
        <w:rPr>
          <w:rStyle w:val="a4"/>
          <w:color w:val="282828"/>
          <w:sz w:val="28"/>
          <w:szCs w:val="28"/>
        </w:rPr>
        <w:t>КОНСТРУКЦИЙ</w:t>
      </w:r>
      <w:r w:rsidRPr="00F50E40">
        <w:rPr>
          <w:color w:val="282828"/>
          <w:sz w:val="28"/>
          <w:szCs w:val="28"/>
        </w:rPr>
        <w:br/>
      </w:r>
      <w:r w:rsidRPr="00F50E40">
        <w:rPr>
          <w:rStyle w:val="a4"/>
          <w:color w:val="282828"/>
          <w:sz w:val="28"/>
          <w:szCs w:val="28"/>
        </w:rPr>
        <w:t>НА ТЕРРИТОРИИ</w:t>
      </w:r>
      <w:r>
        <w:rPr>
          <w:rStyle w:val="a4"/>
          <w:color w:val="282828"/>
          <w:sz w:val="28"/>
          <w:szCs w:val="28"/>
        </w:rPr>
        <w:t xml:space="preserve">  СЕМИГОРСКОГО </w:t>
      </w:r>
      <w:r w:rsidRPr="00F50E40">
        <w:rPr>
          <w:rStyle w:val="a4"/>
          <w:color w:val="282828"/>
          <w:sz w:val="28"/>
          <w:szCs w:val="28"/>
        </w:rPr>
        <w:t>МУНИЦИПАЛЬНОГО ОБРАЗОВАНИЯ</w:t>
      </w:r>
      <w:r w:rsidRPr="00F52A62">
        <w:rPr>
          <w:color w:val="282828"/>
        </w:rPr>
        <w:br/>
      </w:r>
    </w:p>
    <w:p w:rsidR="004C31D9" w:rsidRDefault="004C31D9" w:rsidP="004C31D9">
      <w:pPr>
        <w:pStyle w:val="a3"/>
        <w:shd w:val="clear" w:color="auto" w:fill="FFFFFF"/>
        <w:spacing w:before="0" w:beforeAutospacing="0" w:after="150" w:afterAutospacing="0"/>
        <w:rPr>
          <w:b/>
          <w:color w:val="282828"/>
        </w:rPr>
      </w:pPr>
      <w:r>
        <w:rPr>
          <w:b/>
          <w:color w:val="282828"/>
        </w:rPr>
        <w:t xml:space="preserve">I.Общие  </w:t>
      </w:r>
      <w:r w:rsidR="00F50E40" w:rsidRPr="00F52A62">
        <w:rPr>
          <w:b/>
          <w:color w:val="282828"/>
        </w:rPr>
        <w:t>положения</w:t>
      </w:r>
    </w:p>
    <w:p w:rsidR="00F52A62" w:rsidRPr="004C31D9" w:rsidRDefault="00F50E40" w:rsidP="004C31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F52A62">
        <w:rPr>
          <w:color w:val="282828"/>
        </w:rPr>
        <w:br/>
        <w:t xml:space="preserve">1.1. Настоящие Правила размещения и содержания информационных конструкций на территории Семигорского муниципального образования (далее - Правила) определяют виды информационных конструкций, размещаемых в поселении, устанавливают требования к указанным информационным конструкциям, их размещению и содержанию. Неотъемлемой составной частью настоящих Правил является Графическое приложение к Правилам </w:t>
      </w:r>
      <w:r w:rsidR="00F52A62" w:rsidRPr="00F52A62">
        <w:rPr>
          <w:color w:val="282828"/>
        </w:rPr>
        <w:t xml:space="preserve">.                                                                                               </w:t>
      </w:r>
      <w:r w:rsidRPr="00F52A62">
        <w:rPr>
          <w:color w:val="282828"/>
        </w:rPr>
        <w:t>1.2. Информационная конструкция - объект благоустройства, выполняющий функцию информирования граждан и соответствующий требованиям, установленным настоящими Правилами.</w:t>
      </w:r>
      <w:r w:rsidRPr="00F52A62">
        <w:rPr>
          <w:color w:val="282828"/>
        </w:rPr>
        <w:br/>
        <w:t xml:space="preserve">1.3. </w:t>
      </w:r>
      <w:proofErr w:type="gramStart"/>
      <w:r w:rsidRPr="00F52A62">
        <w:rPr>
          <w:color w:val="282828"/>
        </w:rPr>
        <w:t>В</w:t>
      </w:r>
      <w:proofErr w:type="gramEnd"/>
      <w:r w:rsidRPr="00F52A62">
        <w:rPr>
          <w:color w:val="282828"/>
        </w:rPr>
        <w:t xml:space="preserve">  </w:t>
      </w:r>
      <w:proofErr w:type="gramStart"/>
      <w:r w:rsidRPr="00F52A62">
        <w:rPr>
          <w:color w:val="282828"/>
        </w:rPr>
        <w:t>Семигорском</w:t>
      </w:r>
      <w:proofErr w:type="gramEnd"/>
      <w:r w:rsidRPr="00F52A62">
        <w:rPr>
          <w:color w:val="282828"/>
        </w:rPr>
        <w:t xml:space="preserve"> муниципальном образовании осуществляется размещение информационных конструкций следующих видов:</w:t>
      </w:r>
      <w:r w:rsidRPr="00F52A62">
        <w:rPr>
          <w:color w:val="282828"/>
        </w:rPr>
        <w:br/>
        <w:t>1.3.1. Указатели наименований улиц, проездов, переулков, проектируемых других объектов адресного хозяйства, а также километровых участков автодорог регионального и местного значения, указатели номеров домов.</w:t>
      </w:r>
      <w:r w:rsidRPr="00F52A62">
        <w:rPr>
          <w:color w:val="282828"/>
        </w:rPr>
        <w:br/>
        <w:t>1.3.2. Указатели территориального деления муниципального образования, указатели картографической информации, а также указатели маршрутов (схемы) движения и расписания районного пассажирского транспорта.</w:t>
      </w:r>
      <w:r w:rsidRPr="00F52A62">
        <w:rPr>
          <w:color w:val="282828"/>
        </w:rPr>
        <w:br/>
        <w:t>1.3.3. Указатели (вывески) местоположения органов местногосамоуправления, предприятий, учреждений в муниципальном образовании Семигорском муниципальном образовании, информационные доски (доски объявлений) для размещенияинформации для населения, не содержащей рекламу.</w:t>
      </w:r>
      <w:r w:rsidRPr="00F52A62">
        <w:rPr>
          <w:color w:val="282828"/>
        </w:rPr>
        <w:br/>
        <w:t xml:space="preserve">1.3.4. </w:t>
      </w:r>
      <w:proofErr w:type="gramStart"/>
      <w:r w:rsidRPr="00F52A62">
        <w:rPr>
          <w:color w:val="282828"/>
        </w:rPr>
        <w:t>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</w:t>
      </w:r>
      <w:proofErr w:type="gramEnd"/>
      <w:r w:rsidRPr="00F52A62">
        <w:rPr>
          <w:color w:val="282828"/>
        </w:rPr>
        <w:t xml:space="preserve">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</w:t>
      </w:r>
      <w:proofErr w:type="gramStart"/>
      <w:r w:rsidRPr="00F52A62">
        <w:rPr>
          <w:color w:val="282828"/>
        </w:rPr>
        <w:t>рекламную информацию, а также не относящиеся к вывескам, предусмотренным Законом Российской Федерации от 07.02.1992 N 2300-1 "О защите прав потребителей".</w:t>
      </w:r>
      <w:r w:rsidRPr="00F52A62">
        <w:rPr>
          <w:color w:val="282828"/>
        </w:rPr>
        <w:br/>
        <w:t>1.3.5.</w:t>
      </w:r>
      <w:proofErr w:type="gramEnd"/>
      <w:r w:rsidRPr="00F52A62">
        <w:rPr>
          <w:color w:val="282828"/>
        </w:rPr>
        <w:t xml:space="preserve"> Информационные конструкции, содержащие сведения, предусмотренные Законом Российской Федерации от 07.02.1992 N 2300-1 "О защите прав потребителей" (вывески).</w:t>
      </w:r>
      <w:r w:rsidRPr="00F52A62">
        <w:rPr>
          <w:color w:val="282828"/>
        </w:rPr>
        <w:br/>
        <w:t xml:space="preserve">1.3.6. </w:t>
      </w:r>
      <w:proofErr w:type="gramStart"/>
      <w:r w:rsidRPr="00F52A62">
        <w:rPr>
          <w:color w:val="282828"/>
        </w:rPr>
        <w:t>Размещение информационных конструкций, указанных в пунктах 1.3.4, 1.3.5 настоящих Правил,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 и земельный участок принадлежат на праве собственности</w:t>
      </w:r>
      <w:proofErr w:type="gramEnd"/>
      <w:r w:rsidRPr="00F52A62">
        <w:rPr>
          <w:color w:val="282828"/>
        </w:rPr>
        <w:t xml:space="preserve"> или </w:t>
      </w:r>
      <w:proofErr w:type="gramStart"/>
      <w:r w:rsidRPr="00F52A62">
        <w:rPr>
          <w:color w:val="282828"/>
        </w:rPr>
        <w:t>ином</w:t>
      </w:r>
      <w:proofErr w:type="gramEnd"/>
      <w:r w:rsidRPr="00F52A62">
        <w:rPr>
          <w:color w:val="282828"/>
        </w:rPr>
        <w:t xml:space="preserve"> вещном </w:t>
      </w:r>
      <w:r w:rsidRPr="00F52A62">
        <w:rPr>
          <w:color w:val="282828"/>
        </w:rPr>
        <w:lastRenderedPageBreak/>
        <w:t>праве.</w:t>
      </w:r>
      <w:r w:rsidRPr="00F52A62">
        <w:rPr>
          <w:color w:val="282828"/>
        </w:rPr>
        <w:br/>
        <w:t>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деятельности, законодательства о благоустройстве.</w:t>
      </w:r>
      <w:r w:rsidRPr="00F52A62">
        <w:rPr>
          <w:color w:val="282828"/>
        </w:rPr>
        <w:br/>
      </w:r>
      <w:proofErr w:type="gramStart"/>
      <w:r w:rsidRPr="00F52A62">
        <w:rPr>
          <w:color w:val="282828"/>
        </w:rPr>
        <w:t>Внешний вид информационных конструкций, указанных в пунктах 1.3.4, 1.3.5 настоящих Правил, в виде отдельно стоящих конструкций, виды, параметры и характеристики которых относятся к установленным администрацией  Семигорского сельского поселения видам, параметрам и характеристикам объектов благоустройства территории, для размещения которых не требуется получениеразрешения на строительство, определяется в соответствии с дизайн-проектом размещения информационной конструкции, согласованным в соответствии с требованиями п. 3.3 настоящих Правил</w:t>
      </w:r>
      <w:proofErr w:type="gramEnd"/>
      <w:r w:rsidRPr="00F52A62">
        <w:rPr>
          <w:color w:val="282828"/>
        </w:rPr>
        <w:t>.</w:t>
      </w:r>
      <w:r w:rsidRPr="00F52A62">
        <w:rPr>
          <w:color w:val="282828"/>
        </w:rPr>
        <w:br/>
        <w:t>1.3.7. Для отдельных видов информационных конструкций, указанных в пунктах 1.3.1 - 1.3.2 настоящих Правил, администрацией сельского поселения могут быть установлены типовые формы, а также принципы их размещения.</w:t>
      </w:r>
      <w:r w:rsidRPr="00F52A62">
        <w:rPr>
          <w:color w:val="282828"/>
        </w:rPr>
        <w:br/>
        <w:t>1.3.8. Размещение информационных конструкций с нарушением требований, установленных настоящим Порядком, не допускается.</w:t>
      </w:r>
      <w:r w:rsidRPr="00F52A62">
        <w:rPr>
          <w:color w:val="282828"/>
        </w:rPr>
        <w:br/>
        <w:t xml:space="preserve">1.3.9. </w:t>
      </w:r>
      <w:proofErr w:type="gramStart"/>
      <w:r w:rsidRPr="00F52A62">
        <w:rPr>
          <w:color w:val="282828"/>
        </w:rPr>
        <w:t>При формировании архитектурно-градостроительного решения зданий, строений, сооружений в рамках их строительства или реконструкции, предусматривающей изменение внешнего облика, в составе указанного решения, утверждаемого соответствующим нормативным актом администрации муниципального образования «Нижнеилимский район», в том числе определяются места размещения информационных конструкций, указанных в пункте 1.3.4 настоящих Правил, на внешних поверхностях данных объектов, а также их типы и габариты (длина, ширина, высота и т</w:t>
      </w:r>
      <w:proofErr w:type="gramEnd"/>
      <w:r w:rsidRPr="00F52A62">
        <w:rPr>
          <w:color w:val="282828"/>
        </w:rPr>
        <w:t>.д.).</w:t>
      </w:r>
      <w:r w:rsidRPr="00F52A62">
        <w:rPr>
          <w:color w:val="282828"/>
        </w:rPr>
        <w:br/>
        <w:t xml:space="preserve">1.3.10. </w:t>
      </w:r>
      <w:proofErr w:type="gramStart"/>
      <w:r w:rsidRPr="00F52A62">
        <w:rPr>
          <w:color w:val="282828"/>
        </w:rPr>
        <w:t>Информационные конструкции, размещаемые на территории сельского поселения,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должны нарушать внешний архитектурный облик населенного пункта и обеспечивать соответствие эстетических характеристик информационных</w:t>
      </w:r>
      <w:proofErr w:type="gramEnd"/>
      <w:r w:rsidRPr="00F52A62">
        <w:rPr>
          <w:color w:val="282828"/>
        </w:rPr>
        <w:t xml:space="preserve"> конструкций стилистике объекта, на котором они размещаются.</w:t>
      </w:r>
      <w:r w:rsidRPr="00F52A62">
        <w:rPr>
          <w:color w:val="282828"/>
        </w:rPr>
        <w:br/>
        <w:t>1.3.11. Запрещено использование в текстах (надписях), размещаемых на информационных конструкциях, указанных в пункте 1.3.4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Федерации, кроме случаев, когда использование таких знаков предусмотрено международным договором Российской Федерации.</w:t>
      </w:r>
      <w:r w:rsidRPr="00F52A62">
        <w:rPr>
          <w:color w:val="282828"/>
        </w:rPr>
        <w:br/>
      </w:r>
      <w:r w:rsidRPr="00F52A62">
        <w:rPr>
          <w:b/>
          <w:color w:val="282828"/>
        </w:rPr>
        <w:t>II. Требования к размещению информационных конструкций</w:t>
      </w:r>
    </w:p>
    <w:p w:rsidR="00F52A62" w:rsidRDefault="00F50E40" w:rsidP="004C31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F52A62">
        <w:rPr>
          <w:color w:val="282828"/>
        </w:rPr>
        <w:br/>
        <w:t>2.1. На внешних поверхностях одного здания, строения, сооружения организация, юридическое лицо, индивидуальный предприниматель вправе установить не более одной информационной конструкции, указанной в пункте 1.3.4 настоящих Правил, одного из следующих типов (за исключением случаев, предусмотренных настоящими Правилами):</w:t>
      </w:r>
      <w:r w:rsidRPr="00F52A62">
        <w:rPr>
          <w:color w:val="282828"/>
        </w:rPr>
        <w:br/>
        <w:t>- настенная конструкция (информационная конструкция располагается параллельно к поверхности фасадов объектов и (или) их конструктивных элементов);</w:t>
      </w:r>
      <w:r w:rsidRPr="00F52A62">
        <w:rPr>
          <w:color w:val="282828"/>
        </w:rPr>
        <w:br/>
        <w:t>- консольная конструкция (информационная конструкция располагается перпендикулярно к поверхности фасадов объектов и (или) их конструктивных элементов);</w:t>
      </w:r>
      <w:r w:rsidRPr="00F52A62">
        <w:rPr>
          <w:color w:val="282828"/>
        </w:rPr>
        <w:br/>
        <w:t>- витринная конструкция (информационная конструкция располагается в витрине, с внутренней стороны остекления витрины объектов);</w:t>
      </w:r>
      <w:r w:rsidRPr="00F52A62">
        <w:rPr>
          <w:color w:val="282828"/>
        </w:rPr>
        <w:br/>
        <w:t xml:space="preserve">2.2. Размещение информационных конструкций, указанных в пункте 1.3.4 настоящих Правил, на внешних поверхностях торговых, культурных объектов на территории сельского поселения осуществляется на основании </w:t>
      </w:r>
      <w:proofErr w:type="gramStart"/>
      <w:r w:rsidRPr="00F52A62">
        <w:rPr>
          <w:color w:val="282828"/>
        </w:rPr>
        <w:t>дизайн-проекта</w:t>
      </w:r>
      <w:proofErr w:type="gramEnd"/>
      <w:r w:rsidRPr="00F52A62">
        <w:rPr>
          <w:color w:val="282828"/>
        </w:rPr>
        <w:t>, согласованного в соответствии с требованиями пункта 3.3 настоящих Правил.</w:t>
      </w:r>
      <w:r w:rsidRPr="00F52A62">
        <w:rPr>
          <w:color w:val="282828"/>
        </w:rPr>
        <w:br/>
        <w:t>При этом указанный дизайн-проект должен содержать информацию и определять размещение всех информационных конструкций, размещаемых на внешних поверхностях, указанных торговых и культурных объектов.</w:t>
      </w:r>
      <w:r w:rsidRPr="00F52A62">
        <w:rPr>
          <w:color w:val="282828"/>
        </w:rPr>
        <w:br/>
        <w:t xml:space="preserve">2.3. Информационные конструкции, указанные в пункте 1.3.4 настоящих Правил, могут </w:t>
      </w:r>
      <w:r w:rsidRPr="00F52A62">
        <w:rPr>
          <w:color w:val="282828"/>
        </w:rPr>
        <w:lastRenderedPageBreak/>
        <w:t>быть размещены в виде единичной конструкции и (или) комплекса идентичных взаимосвязанных элементов одной информационной конструкции (п. 1 приложения</w:t>
      </w:r>
      <w:proofErr w:type="gramStart"/>
      <w:r w:rsidRPr="00F52A62">
        <w:rPr>
          <w:color w:val="282828"/>
        </w:rPr>
        <w:t xml:space="preserve"> )</w:t>
      </w:r>
      <w:proofErr w:type="gramEnd"/>
      <w:r w:rsidRPr="00F52A62">
        <w:rPr>
          <w:color w:val="282828"/>
        </w:rPr>
        <w:t>.</w:t>
      </w:r>
      <w:r w:rsidRPr="00F52A62">
        <w:rPr>
          <w:color w:val="282828"/>
        </w:rPr>
        <w:br/>
        <w:t>2.4. Организации, индивидуальные предприниматели осуществляют размещение информационных конструкций, указанных в пункте 1.3.4 настоящих Правил, на плоских участках фасада, свободных от архитектурных элементов, исключительно в пределах площади соответствующей физическим размерам занимаемых данными организациями, индивидуальными предпринимателями помещений (п. 2 приложения</w:t>
      </w:r>
      <w:proofErr w:type="gramStart"/>
      <w:r w:rsidRPr="00F52A62">
        <w:rPr>
          <w:color w:val="282828"/>
        </w:rPr>
        <w:t xml:space="preserve"> )</w:t>
      </w:r>
      <w:proofErr w:type="gramEnd"/>
      <w:r w:rsidRPr="00F52A62">
        <w:rPr>
          <w:color w:val="282828"/>
        </w:rPr>
        <w:t>.</w:t>
      </w:r>
      <w:r w:rsidRPr="00F52A62">
        <w:rPr>
          <w:color w:val="282828"/>
        </w:rPr>
        <w:br/>
        <w:t>2.5. При размещении на одном фасаде объекта одновременно информационных конструкций нескольких организаций, индивидуальных предпринимателей указанные информационные конструкции размещаются в один высотный ряд на единой горизонтальной линии (на одном уровне, высоте) (п. 2 приложения).</w:t>
      </w:r>
      <w:r w:rsidRPr="00F52A62">
        <w:rPr>
          <w:color w:val="282828"/>
        </w:rPr>
        <w:br/>
        <w:t>2.6. Информационные конструкции могут состоять из следующих элементов (п. 1 приложения):</w:t>
      </w:r>
      <w:r w:rsidRPr="00F52A62">
        <w:rPr>
          <w:color w:val="282828"/>
        </w:rPr>
        <w:br/>
        <w:t>- информационное поле (текстовая часть);</w:t>
      </w:r>
      <w:r w:rsidRPr="00F52A62">
        <w:rPr>
          <w:color w:val="282828"/>
        </w:rPr>
        <w:br/>
        <w:t>- декоративно-художественные элементы.</w:t>
      </w:r>
      <w:r w:rsidRPr="00F52A62">
        <w:rPr>
          <w:color w:val="282828"/>
        </w:rPr>
        <w:br/>
        <w:t>Высота декоративно-художественных элементов не должна превышать высоту текстовой части информационной конструкции более чем в полтора раза.</w:t>
      </w:r>
      <w:r w:rsidRPr="00F52A62">
        <w:rPr>
          <w:color w:val="282828"/>
        </w:rPr>
        <w:br/>
        <w:t>2.7. На информационных конструкциях может быть организована подсветка. Подсветка информационных конструкций должна иметь немерцающий, приглушенный свет, не создавать прямых направленных лучей в окна жилых помещений.</w:t>
      </w:r>
      <w:r w:rsidRPr="00F52A62">
        <w:rPr>
          <w:color w:val="282828"/>
        </w:rPr>
        <w:br/>
        <w:t>2.8. Настенные конструкции, размещаемые на внешних поверхностях зданий, строений, сооружений, должны соответствовать следующим требованиям:</w:t>
      </w:r>
      <w:r w:rsidRPr="00F52A62">
        <w:rPr>
          <w:color w:val="282828"/>
        </w:rPr>
        <w:br/>
        <w:t>- настенные конструкции размещаются над входом или окнами (витринами) помещений, указанных в пункте 1.3.4 настоящих Правил, на единой горизонтальной оси с иными настенными конструкциями, установленными в пределах фасада, на уровне либо ниже линии перекрытий между первым и вторым этажами (п. 2 приложения</w:t>
      </w:r>
      <w:proofErr w:type="gramStart"/>
      <w:r w:rsidRPr="00F52A62">
        <w:rPr>
          <w:color w:val="282828"/>
        </w:rPr>
        <w:t xml:space="preserve"> )</w:t>
      </w:r>
      <w:proofErr w:type="gramEnd"/>
      <w:r w:rsidRPr="00F52A62">
        <w:rPr>
          <w:color w:val="282828"/>
        </w:rPr>
        <w:t>;</w:t>
      </w:r>
      <w:r w:rsidRPr="00F52A62">
        <w:rPr>
          <w:color w:val="282828"/>
        </w:rPr>
        <w:br/>
        <w:t>-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  <w:r w:rsidRPr="00F52A62">
        <w:rPr>
          <w:color w:val="282828"/>
        </w:rPr>
        <w:br/>
        <w:t>- по высоте - 0,50 м, за исключением размещения настенной вывески на фризе;</w:t>
      </w:r>
      <w:r w:rsidRPr="00F52A62">
        <w:rPr>
          <w:color w:val="282828"/>
        </w:rPr>
        <w:br/>
        <w:t>- по длине - 70 процентов от длины фасада, соответствующей занимаемым данными организациями, индивидуальными предпринимателями помещениям, но не более 5 м для единичной конструкции.</w:t>
      </w:r>
      <w:r w:rsidRPr="00F52A62">
        <w:rPr>
          <w:color w:val="282828"/>
        </w:rPr>
        <w:br/>
        <w:t>При наличии на фасаде объекта фриза настенная конструкция размещается исключительно на фризе, на всю высоту фриза.</w:t>
      </w:r>
      <w:r w:rsidRPr="00F52A62">
        <w:rPr>
          <w:color w:val="282828"/>
        </w:rPr>
        <w:br/>
        <w:t>При наличии на фасаде объекта козырька настенная конструкция может быть размещена на фризе козырька, строго в габаритах указанного фриза. Запрещается размещение настенной конструкции непосредственно на конструкции козырька (п. 4 приложения).</w:t>
      </w:r>
      <w:r w:rsidRPr="00F52A62">
        <w:rPr>
          <w:color w:val="282828"/>
        </w:rPr>
        <w:br/>
        <w:t>2.9. Консольные конструкции располагаются в одной горизонтальной плоскости фасада, на границах и внешних углах зданий, строений, сооружений в соответствии со следующими требованиями:</w:t>
      </w:r>
      <w:r w:rsidRPr="00F52A62">
        <w:rPr>
          <w:color w:val="282828"/>
        </w:rPr>
        <w:br/>
        <w:t>- расстояние между консольными конструкциями не может быть менее 10 м, расстояние от уровня земли до нижнего края консольной конструкции должно быть не менее 2,50 м;</w:t>
      </w:r>
      <w:r w:rsidRPr="00F52A62">
        <w:rPr>
          <w:color w:val="282828"/>
        </w:rPr>
        <w:br/>
        <w:t>- консольная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конструкция не может превышать 1 м (п. 5 приложения) поверхностей объекта.</w:t>
      </w:r>
      <w:r w:rsidRPr="00F52A62">
        <w:rPr>
          <w:color w:val="282828"/>
        </w:rPr>
        <w:br/>
        <w:t>При наличии на фасаде объекта настенных конструкций консольные конструкции располагаются с ними на единой горизонтальной оси.</w:t>
      </w:r>
      <w:r w:rsidRPr="00F52A62">
        <w:rPr>
          <w:color w:val="282828"/>
        </w:rPr>
        <w:br/>
        <w:t>2.10. Витринные конструкции размещаются в витрине, с внутренней стороны остекления витрины объектов в соответствии со следующими требованиями:</w:t>
      </w:r>
      <w:r w:rsidRPr="00F52A62">
        <w:rPr>
          <w:color w:val="282828"/>
        </w:rPr>
        <w:br/>
        <w:t>- максимальный размер витринных конструкций, размещаемых в витрине, с внутренней стороны остекления, не должен превышать половины размера остекления витрины по высоте и половины размера остекления витрины по длине;</w:t>
      </w:r>
      <w:r w:rsidRPr="00F52A62">
        <w:rPr>
          <w:color w:val="282828"/>
        </w:rPr>
        <w:br/>
        <w:t xml:space="preserve">- непосредственно на остекление витрины с внутренней стороны допускается размещение информационной конструкции в виде отдельных букв и декоративных элементов. При этом максимальный размер букв, размещаемых на остеклении витрины, не должен </w:t>
      </w:r>
      <w:r w:rsidRPr="00F52A62">
        <w:rPr>
          <w:color w:val="282828"/>
        </w:rPr>
        <w:lastRenderedPageBreak/>
        <w:t>превышать в высоту 0,15 м (п. 6 приложения);</w:t>
      </w:r>
      <w:r w:rsidRPr="00F52A62">
        <w:rPr>
          <w:color w:val="282828"/>
        </w:rPr>
        <w:br/>
        <w:t>- при размещении информационных конструкций в витрине расстояние от остекления витрины до витринной конструкции должно составлять не менее 0,15 м.</w:t>
      </w:r>
      <w:r w:rsidRPr="00F52A62">
        <w:rPr>
          <w:color w:val="282828"/>
        </w:rPr>
        <w:br/>
        <w:t xml:space="preserve">2.11. </w:t>
      </w:r>
      <w:proofErr w:type="gramStart"/>
      <w:r w:rsidRPr="00F52A62">
        <w:rPr>
          <w:color w:val="282828"/>
        </w:rPr>
        <w:t>При наличии на фасадах объектов архитектурно-художественных элементов, препятствующих размещению информационных конструкций, указанных в пункте 1.3.4 настоящих Правил, в соответствии с требованиями, установленными настоящим Правилами, размещение данных конструкций осуществляется согласно дизайн-проекту размещения информационных конструкций, согласованному в соответствии с пунктом 3.3 настоящих Правил.</w:t>
      </w:r>
      <w:r w:rsidRPr="00F52A62">
        <w:rPr>
          <w:color w:val="282828"/>
        </w:rPr>
        <w:br/>
        <w:t>2.12.</w:t>
      </w:r>
      <w:proofErr w:type="gramEnd"/>
      <w:r w:rsidRPr="00F52A62">
        <w:rPr>
          <w:color w:val="282828"/>
        </w:rPr>
        <w:t xml:space="preserve"> Местоположение и параметры (размеры) информационных конструкций, указанных в пунктах 1.3.4, 1.3.5 настоящих Правил, устанавливаемых на нестационарных торговых объектах, определяются типовыми </w:t>
      </w:r>
      <w:proofErr w:type="gramStart"/>
      <w:r w:rsidRPr="00F52A62">
        <w:rPr>
          <w:color w:val="282828"/>
        </w:rPr>
        <w:t>архитектурными решениями</w:t>
      </w:r>
      <w:proofErr w:type="gramEnd"/>
      <w:r w:rsidRPr="00F52A62">
        <w:rPr>
          <w:color w:val="282828"/>
        </w:rPr>
        <w:t xml:space="preserve"> нестационарных торговых объектов.</w:t>
      </w:r>
      <w:r w:rsidRPr="00F52A62">
        <w:rPr>
          <w:color w:val="282828"/>
        </w:rPr>
        <w:br/>
        <w:t xml:space="preserve">2.13. </w:t>
      </w:r>
      <w:proofErr w:type="gramStart"/>
      <w:r w:rsidRPr="00F52A62">
        <w:rPr>
          <w:color w:val="282828"/>
        </w:rPr>
        <w:t>Информационные конструкции (вывески), указанные в пункте 1.3.5 настоящих Правил,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вывеске.</w:t>
      </w:r>
      <w:proofErr w:type="gramEnd"/>
      <w:r w:rsidRPr="00F52A62">
        <w:rPr>
          <w:color w:val="282828"/>
        </w:rPr>
        <w:br/>
        <w:t>Для одной организации, индивидуального предпринимателя на одном объекте может быть установлена вывеска около каждого входа в занимаемое ими помещение. Расстояние от уровня земли (пола входной группы) до верхнего края вывески не должно превышать 2 м.</w:t>
      </w:r>
      <w:r w:rsidRPr="00F52A62">
        <w:rPr>
          <w:color w:val="282828"/>
        </w:rPr>
        <w:br/>
        <w:t>Вывеска размещается на единой горизонтальной оси с иными аналогичными информационными конструкциями в пределах плоскости фасада. Вывеска состоит из информационного поля (текстовой части). Допустимый размер вывески составляет:</w:t>
      </w:r>
      <w:r w:rsidRPr="00F52A62">
        <w:rPr>
          <w:color w:val="282828"/>
        </w:rPr>
        <w:br/>
        <w:t>- не более 0,60 м по длине;</w:t>
      </w:r>
      <w:r w:rsidRPr="00F52A62">
        <w:rPr>
          <w:color w:val="282828"/>
        </w:rPr>
        <w:br/>
        <w:t>- не более 0,40 м по высоте.</w:t>
      </w:r>
      <w:r w:rsidRPr="00F52A62">
        <w:rPr>
          <w:color w:val="282828"/>
        </w:rPr>
        <w:br/>
        <w:t>В случае невозможности соблюдения размеров вывески в соответствии с шестым абзацем настоящего пункта допустимый размер вывески должен составлять не более 0,3 кв. м.</w:t>
      </w:r>
      <w:r w:rsidRPr="00F52A62">
        <w:rPr>
          <w:color w:val="282828"/>
        </w:rPr>
        <w:br/>
        <w:t>Вывески могут иметь внутреннюю подсветку.</w:t>
      </w:r>
      <w:r w:rsidRPr="00F52A62">
        <w:rPr>
          <w:color w:val="282828"/>
        </w:rPr>
        <w:br/>
        <w:t>В случае размещения в одном объекте нескольких организаций, индивидуальных предпринимателей общая площадь вывеск</w:t>
      </w:r>
      <w:proofErr w:type="gramStart"/>
      <w:r w:rsidRPr="00F52A62">
        <w:rPr>
          <w:color w:val="282828"/>
        </w:rPr>
        <w:t>и(</w:t>
      </w:r>
      <w:proofErr w:type="gramEnd"/>
      <w:r w:rsidRPr="00F52A62">
        <w:rPr>
          <w:color w:val="282828"/>
        </w:rPr>
        <w:t>ок), указанных в подпункте 2.6 настоящих Правил, устанавливаемых на фасадах объекта около одного входа, не должна превышать 2 кв. м. В случае необходимости размещения вывески(ок) более 2 кв. м ее (их) размещение осуществляется согласно дизайн-проекту, согласованному в соответствии с пунктом 3.3 настоящих Правил.</w:t>
      </w:r>
      <w:r w:rsidRPr="00F52A62">
        <w:rPr>
          <w:color w:val="282828"/>
        </w:rPr>
        <w:br/>
        <w:t>Вывески могут быть размещены с внутренней стороны остекления витрины или входной двери методом нанесения трафаретной печати.</w:t>
      </w:r>
      <w:r w:rsidRPr="00F52A62">
        <w:rPr>
          <w:color w:val="282828"/>
        </w:rPr>
        <w:br/>
        <w:t>При этом размеры указанных вывесок не могут превышать:</w:t>
      </w:r>
      <w:r w:rsidRPr="00F52A62">
        <w:rPr>
          <w:color w:val="282828"/>
        </w:rPr>
        <w:br/>
        <w:t>- 0,30 м по длине;</w:t>
      </w:r>
      <w:r w:rsidRPr="00F52A62">
        <w:rPr>
          <w:color w:val="282828"/>
        </w:rPr>
        <w:br/>
        <w:t>- 0,20 м по высоте.</w:t>
      </w:r>
      <w:r w:rsidRPr="00F52A62">
        <w:rPr>
          <w:color w:val="282828"/>
        </w:rPr>
        <w:br/>
        <w:t>Размещение с внутренней стороны на остеклении витрин нескольких вывесок в случае, указанном в абзаце девятом настоящего пункта Порядка, допускается при условии наличия между ними расстояния не менее 0,15 м и общего количества указанных вывесок:</w:t>
      </w:r>
      <w:r w:rsidRPr="00F52A62">
        <w:rPr>
          <w:color w:val="282828"/>
        </w:rPr>
        <w:br/>
        <w:t>- не более четырех.</w:t>
      </w:r>
      <w:r w:rsidRPr="00F52A62">
        <w:rPr>
          <w:color w:val="282828"/>
        </w:rPr>
        <w:br/>
        <w:t>Размещение вывесок на (в) оконных проемах не допускается.</w:t>
      </w:r>
      <w:r w:rsidRPr="00F52A62">
        <w:rPr>
          <w:color w:val="282828"/>
        </w:rPr>
        <w:br/>
        <w:t>2.14. При размещении информационных конструкций на внешних поверхностях зданий, строений, сооружений, запрещается:</w:t>
      </w:r>
      <w:r w:rsidRPr="00F52A62">
        <w:rPr>
          <w:color w:val="282828"/>
        </w:rPr>
        <w:br/>
        <w:t>- нарушение геометрических параметров (размеров) информационных конструкций;</w:t>
      </w:r>
      <w:r w:rsidRPr="00F52A62">
        <w:rPr>
          <w:color w:val="282828"/>
        </w:rPr>
        <w:br/>
        <w:t>- нарушение установленных требований к местам размещения информационных конструкций;</w:t>
      </w:r>
      <w:r w:rsidRPr="00F52A62">
        <w:rPr>
          <w:color w:val="282828"/>
        </w:rPr>
        <w:br/>
        <w:t>- вертикальный порядок расположения букв на информационном поле информационной конструкции;</w:t>
      </w:r>
      <w:r w:rsidRPr="00F52A62">
        <w:rPr>
          <w:color w:val="282828"/>
        </w:rPr>
        <w:br/>
        <w:t xml:space="preserve">- </w:t>
      </w:r>
      <w:proofErr w:type="gramStart"/>
      <w:r w:rsidRPr="00F52A62">
        <w:rPr>
          <w:color w:val="282828"/>
        </w:rPr>
        <w:t>размещение информационных конструкций выше линии второго этажа (линии перекрытий между первым и вторым этажами) для многоквартирных домов, вне линий перекрытий между этажами для иных зданий, строений, сооружений;</w:t>
      </w:r>
      <w:r w:rsidRPr="00F52A62">
        <w:rPr>
          <w:color w:val="282828"/>
        </w:rPr>
        <w:br/>
        <w:t xml:space="preserve">- полное или частичное перекрытие оконных и дверных проемов, а также витражей и </w:t>
      </w:r>
      <w:r w:rsidRPr="00F52A62">
        <w:rPr>
          <w:color w:val="282828"/>
        </w:rPr>
        <w:lastRenderedPageBreak/>
        <w:t>витрин;</w:t>
      </w:r>
      <w:r w:rsidRPr="00F52A62">
        <w:rPr>
          <w:color w:val="282828"/>
        </w:rPr>
        <w:br/>
        <w:t>- размещение информационных конструкций в границах жилых помещений;</w:t>
      </w:r>
      <w:r w:rsidRPr="00F52A62">
        <w:rPr>
          <w:color w:val="282828"/>
        </w:rPr>
        <w:br/>
        <w:t>- размещение информационных конструкций на глухих торцах фасада;</w:t>
      </w:r>
      <w:proofErr w:type="gramEnd"/>
      <w:r w:rsidRPr="00F52A62">
        <w:rPr>
          <w:color w:val="282828"/>
        </w:rPr>
        <w:br/>
        <w:t>- размещение информационных конструкций в оконных проемах;</w:t>
      </w:r>
      <w:r w:rsidRPr="00F52A62">
        <w:rPr>
          <w:color w:val="282828"/>
        </w:rPr>
        <w:br/>
        <w:t>- размещение информационных конструкций на кровлях, лоджиях и балконах;</w:t>
      </w:r>
      <w:r w:rsidRPr="00F52A62">
        <w:rPr>
          <w:color w:val="282828"/>
        </w:rPr>
        <w:br/>
        <w:t>- размещение информационных конструкций на архитектурных деталях фасадов объектов (в том числе на колоннах, пилястрах, орнаментах, лепнине);</w:t>
      </w:r>
      <w:r w:rsidRPr="00F52A62">
        <w:rPr>
          <w:color w:val="282828"/>
        </w:rPr>
        <w:br/>
        <w:t>- размещение информационных конструкций на расстоянии ближе, чем 2 м от мемориальных досок;</w:t>
      </w:r>
      <w:r w:rsidRPr="00F52A62">
        <w:rPr>
          <w:color w:val="282828"/>
        </w:rPr>
        <w:br/>
        <w:t>- перекрытие указателей наименований улиц и номеров домов;</w:t>
      </w:r>
      <w:r w:rsidRPr="00F52A62">
        <w:rPr>
          <w:color w:val="282828"/>
        </w:rPr>
        <w:br/>
        <w:t>- размещение информационных конструкций путем непосредственного нанесения на поверхность фасада, остекления оконных и дверных проемов, витрин декоративно-художественного и (или) текстового изображения (методом покраски, наклейки и иными методами);</w:t>
      </w:r>
      <w:r w:rsidRPr="00F52A62">
        <w:rPr>
          <w:color w:val="282828"/>
        </w:rPr>
        <w:br/>
        <w:t>2.15. Запрещается размещение информационных конструкций на ограждающих конструкциях, перилах, заборах, шлагбаумах и т.д..</w:t>
      </w:r>
      <w:r w:rsidRPr="00F52A62">
        <w:rPr>
          <w:color w:val="282828"/>
        </w:rPr>
        <w:br/>
        <w:t>2.16. Запрещается размещение информационных конструкций в виде отдельно стоящих сборно-разборных (складных) конструкций - штендеров</w:t>
      </w:r>
      <w:proofErr w:type="gramStart"/>
      <w:r w:rsidRPr="00F52A62">
        <w:rPr>
          <w:color w:val="282828"/>
        </w:rPr>
        <w:t xml:space="preserve"> .</w:t>
      </w:r>
      <w:proofErr w:type="gramEnd"/>
      <w:r w:rsidRPr="00F52A62">
        <w:rPr>
          <w:color w:val="282828"/>
        </w:rPr>
        <w:br/>
      </w:r>
    </w:p>
    <w:p w:rsidR="00F52A62" w:rsidRDefault="00F50E40" w:rsidP="00F52A6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F52A62">
        <w:rPr>
          <w:b/>
          <w:color w:val="282828"/>
        </w:rPr>
        <w:t>III. Уведомление о размещении информационных конструкций</w:t>
      </w:r>
    </w:p>
    <w:p w:rsidR="00F52A62" w:rsidRDefault="00F50E40" w:rsidP="00F52A6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F52A62">
        <w:rPr>
          <w:color w:val="282828"/>
        </w:rPr>
        <w:br/>
        <w:t xml:space="preserve">3.1. Организация, юридическое лицо, индивидуальный предприниматель не </w:t>
      </w:r>
      <w:proofErr w:type="gramStart"/>
      <w:r w:rsidRPr="00F52A62">
        <w:rPr>
          <w:color w:val="282828"/>
        </w:rPr>
        <w:t>позднее</w:t>
      </w:r>
      <w:proofErr w:type="gramEnd"/>
      <w:r w:rsidRPr="00F52A62">
        <w:rPr>
          <w:color w:val="282828"/>
        </w:rPr>
        <w:t xml:space="preserve"> чем за 30 дней до размещения информационных конструкций, указанных в подпункте 1.3.4 настоящих Правил, обязаны направить в администрацию муниципального образования  Семигорское сельское поселение соответствующее уведомление.</w:t>
      </w:r>
      <w:r w:rsidRPr="00F52A62">
        <w:rPr>
          <w:color w:val="282828"/>
        </w:rPr>
        <w:br/>
        <w:t xml:space="preserve">3.2. </w:t>
      </w:r>
      <w:proofErr w:type="gramStart"/>
      <w:r w:rsidRPr="00F52A62">
        <w:rPr>
          <w:color w:val="282828"/>
        </w:rPr>
        <w:t>Уведомление должно содержать:</w:t>
      </w:r>
      <w:r w:rsidRPr="00F52A62">
        <w:rPr>
          <w:color w:val="282828"/>
        </w:rPr>
        <w:br/>
        <w:t>- сведения об уведомителе (юридическое лицо - наименование организации, ИНН, ОГРН; индивидуальный предприниматель - фамилия, имя, отчество, ИНН, ОРНИП);</w:t>
      </w:r>
      <w:r w:rsidRPr="00F52A62">
        <w:rPr>
          <w:color w:val="282828"/>
        </w:rPr>
        <w:br/>
        <w:t>- предполагаемое место (адрес) размещения информационной конструкции;</w:t>
      </w:r>
      <w:r w:rsidRPr="00F52A62">
        <w:rPr>
          <w:color w:val="282828"/>
        </w:rPr>
        <w:br/>
        <w:t>- тип информационной конструкции, способы освещения (при наличии);</w:t>
      </w:r>
      <w:r w:rsidRPr="00F52A62">
        <w:rPr>
          <w:color w:val="282828"/>
        </w:rPr>
        <w:br/>
        <w:t>- сведения об имущественном праве на недвижимое имущество (часть имущества), к которому присоединяется информационная конструкция.</w:t>
      </w:r>
      <w:proofErr w:type="gramEnd"/>
      <w:r w:rsidRPr="00F52A62">
        <w:rPr>
          <w:color w:val="282828"/>
        </w:rPr>
        <w:br/>
        <w:t>К уведомлению также прилагается:</w:t>
      </w:r>
      <w:r w:rsidRPr="00F52A62">
        <w:rPr>
          <w:color w:val="282828"/>
        </w:rPr>
        <w:br/>
        <w:t>- документ, подтверждающий полномочия представителя лица, направившего уведомление (в случае необходимости);</w:t>
      </w:r>
      <w:r w:rsidRPr="00F52A62">
        <w:rPr>
          <w:color w:val="282828"/>
        </w:rPr>
        <w:br/>
        <w:t>- правоустанавливающие документы в случае, если документы не подлежат государственной регистрации;</w:t>
      </w:r>
      <w:r w:rsidRPr="00F52A62">
        <w:rPr>
          <w:color w:val="282828"/>
        </w:rPr>
        <w:br/>
        <w:t>- графические материалы: фотомонтаж (графическая врисовка информационной конструкции в месте ее предполагаемого размещения в существующую ситуацию с указанием ее параметров (длина, ширина, высота), выполненный в виде компьютерной врисовки конструкции на фотографии с соблюдением пропорций объектов</w:t>
      </w:r>
      <w:proofErr w:type="gramStart"/>
      <w:r w:rsidRPr="00F52A62">
        <w:rPr>
          <w:color w:val="282828"/>
        </w:rPr>
        <w:t>.Ф</w:t>
      </w:r>
      <w:proofErr w:type="gramEnd"/>
      <w:r w:rsidRPr="00F52A62">
        <w:rPr>
          <w:color w:val="282828"/>
        </w:rPr>
        <w:t>отофиксацию необходимо производить с расстояния, захватывающего место размещения представляемой информационной конструкции, а также иные конструкции, размещенные на всей плоскости внешней поверхности здания, строения, сооружения;</w:t>
      </w:r>
      <w:r w:rsidRPr="00F52A62">
        <w:rPr>
          <w:color w:val="282828"/>
        </w:rPr>
        <w:br/>
        <w:t>- дизайн-проект (при наличии).</w:t>
      </w:r>
      <w:r w:rsidRPr="00F52A62">
        <w:rPr>
          <w:color w:val="282828"/>
        </w:rPr>
        <w:br/>
        <w:t>3.3. В случае размещения информационных конструкций согласно дизайну-проекту, данный дизайн-проект подлежит сог</w:t>
      </w:r>
      <w:r w:rsidR="00F52A62" w:rsidRPr="00F52A62">
        <w:rPr>
          <w:color w:val="282828"/>
        </w:rPr>
        <w:t>ласованию с администрацией Семигор</w:t>
      </w:r>
      <w:r w:rsidRPr="00F52A62">
        <w:rPr>
          <w:color w:val="282828"/>
        </w:rPr>
        <w:t>ского сельского поселения.</w:t>
      </w:r>
      <w:r w:rsidRPr="00F52A62">
        <w:rPr>
          <w:color w:val="282828"/>
        </w:rPr>
        <w:br/>
        <w:t>3.4. Не подлежит уведомлению размещение информационных конструкций (вывесок), указанных в подпункте 1.3.5 настоящих Правил.</w:t>
      </w:r>
      <w:r w:rsidRPr="00F52A62">
        <w:rPr>
          <w:color w:val="282828"/>
        </w:rPr>
        <w:br/>
        <w:t xml:space="preserve">3.5. Прохождение процедуры уведомления размещения информационных конструкций или согласования </w:t>
      </w:r>
      <w:proofErr w:type="gramStart"/>
      <w:r w:rsidRPr="00F52A62">
        <w:rPr>
          <w:color w:val="282828"/>
        </w:rPr>
        <w:t>дизайн-проекта</w:t>
      </w:r>
      <w:proofErr w:type="gramEnd"/>
      <w:r w:rsidRPr="00F52A62">
        <w:rPr>
          <w:color w:val="282828"/>
        </w:rPr>
        <w:t xml:space="preserve"> не накладывает обязательств на собственника (правообладателя) объекта, на внешней поверхности которого предполагается осуществить размещение указанной информационной конструкции, по ее размещению.</w:t>
      </w:r>
      <w:r w:rsidRPr="00F52A62">
        <w:rPr>
          <w:color w:val="282828"/>
        </w:rPr>
        <w:br/>
      </w:r>
    </w:p>
    <w:p w:rsidR="00F52A62" w:rsidRDefault="00F52A62" w:rsidP="00F52A6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</w:p>
    <w:p w:rsidR="00F52A62" w:rsidRDefault="00F50E40" w:rsidP="00F52A6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F52A62">
        <w:rPr>
          <w:b/>
          <w:color w:val="282828"/>
        </w:rPr>
        <w:lastRenderedPageBreak/>
        <w:t>IV. Требования к содержанию информационных конструкций</w:t>
      </w:r>
    </w:p>
    <w:p w:rsidR="00F52A62" w:rsidRDefault="00F50E40" w:rsidP="00F52A6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F52A62">
        <w:rPr>
          <w:color w:val="282828"/>
        </w:rPr>
        <w:br/>
        <w:t>4.1. Информационные конструкции должны содержаться в технически исправном состоянии, быть очищенными от грязи и иного мусора.</w:t>
      </w:r>
      <w:r w:rsidRPr="00F52A62">
        <w:rPr>
          <w:color w:val="282828"/>
        </w:rPr>
        <w:br/>
        <w:t>4.2. 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</w:t>
      </w:r>
      <w:r w:rsidRPr="00F52A62">
        <w:rPr>
          <w:color w:val="282828"/>
        </w:rPr>
        <w:br/>
        <w:t>4.3. Металлические элементы информационных конструкций должны быть очищены от ржавчины и окрашены.</w:t>
      </w:r>
      <w:r w:rsidRPr="00F52A62">
        <w:rPr>
          <w:color w:val="282828"/>
        </w:rPr>
        <w:br/>
        <w:t>4.4. Размещение на информационных конструкциях объявлений, посторонних надписей, изображений и других сообщений запрещено.</w:t>
      </w:r>
      <w:r w:rsidRPr="00F52A62">
        <w:rPr>
          <w:color w:val="282828"/>
        </w:rPr>
        <w:br/>
      </w:r>
    </w:p>
    <w:p w:rsidR="00F50E40" w:rsidRPr="00F52A62" w:rsidRDefault="00F50E40" w:rsidP="00F52A6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F52A62">
        <w:rPr>
          <w:b/>
          <w:color w:val="282828"/>
        </w:rPr>
        <w:t>V. Ответственность за нарушение требований Правил размещения</w:t>
      </w:r>
      <w:r w:rsidRPr="00F52A62">
        <w:rPr>
          <w:b/>
          <w:color w:val="282828"/>
        </w:rPr>
        <w:br/>
        <w:t>и содержания информационных конструкций</w:t>
      </w:r>
    </w:p>
    <w:p w:rsidR="00F50E40" w:rsidRPr="00F52A62" w:rsidRDefault="00F50E40" w:rsidP="00F52A6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F52A62">
        <w:rPr>
          <w:color w:val="282828"/>
        </w:rPr>
        <w:t>5.1. Ответственность за нарушение требований настоящих Правил несут собственники (правообладатели) данных информационных конструкций. В случае если собственник (правообладатель) информационной конструкции не установлен, ответственность несет собственник (правообладатель) имущества, к которому такая информационная конструкция присоединена.</w:t>
      </w:r>
    </w:p>
    <w:p w:rsidR="00F640DF" w:rsidRPr="00F52A62" w:rsidRDefault="00F640DF">
      <w:pPr>
        <w:rPr>
          <w:rFonts w:ascii="Times New Roman" w:hAnsi="Times New Roman" w:cs="Times New Roman"/>
          <w:sz w:val="24"/>
          <w:szCs w:val="24"/>
        </w:rPr>
      </w:pPr>
    </w:p>
    <w:sectPr w:rsidR="00F640DF" w:rsidRPr="00F52A62" w:rsidSect="00F11D2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84" w:rsidRDefault="00540084" w:rsidP="00F11D2B">
      <w:pPr>
        <w:spacing w:after="0" w:line="240" w:lineRule="auto"/>
      </w:pPr>
      <w:r>
        <w:separator/>
      </w:r>
    </w:p>
  </w:endnote>
  <w:endnote w:type="continuationSeparator" w:id="0">
    <w:p w:rsidR="00540084" w:rsidRDefault="00540084" w:rsidP="00F1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84" w:rsidRDefault="00540084" w:rsidP="00F11D2B">
      <w:pPr>
        <w:spacing w:after="0" w:line="240" w:lineRule="auto"/>
      </w:pPr>
      <w:r>
        <w:separator/>
      </w:r>
    </w:p>
  </w:footnote>
  <w:footnote w:type="continuationSeparator" w:id="0">
    <w:p w:rsidR="00540084" w:rsidRDefault="00540084" w:rsidP="00F11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40"/>
    <w:rsid w:val="001672F3"/>
    <w:rsid w:val="004C31D9"/>
    <w:rsid w:val="00540084"/>
    <w:rsid w:val="00797315"/>
    <w:rsid w:val="00F11D2B"/>
    <w:rsid w:val="00F50E40"/>
    <w:rsid w:val="00F52A62"/>
    <w:rsid w:val="00F6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E4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1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1D2B"/>
  </w:style>
  <w:style w:type="paragraph" w:styleId="a7">
    <w:name w:val="footer"/>
    <w:basedOn w:val="a"/>
    <w:link w:val="a8"/>
    <w:uiPriority w:val="99"/>
    <w:semiHidden/>
    <w:unhideWhenUsed/>
    <w:rsid w:val="00F1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1D2B"/>
  </w:style>
  <w:style w:type="character" w:customStyle="1" w:styleId="apple-converted-space">
    <w:name w:val="apple-converted-space"/>
    <w:basedOn w:val="a0"/>
    <w:rsid w:val="00F11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2018-03-30T04:38:00Z</cp:lastPrinted>
  <dcterms:created xsi:type="dcterms:W3CDTF">2018-03-30T03:38:00Z</dcterms:created>
  <dcterms:modified xsi:type="dcterms:W3CDTF">2018-03-30T04:39:00Z</dcterms:modified>
</cp:coreProperties>
</file>